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Día Mundial del Turismo: una mirada a las experiencias educativas en el exterior</w:t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La adaptabilidad, la resiliencia, el pensamiento crítico y la empatía son solo algunas de las competencias que se desarrollan al vivir en un contexto cultural diferente.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México, 27 de septiembre de 2023.</w:t>
      </w:r>
      <w:r w:rsidDel="00000000" w:rsidR="00000000" w:rsidRPr="00000000">
        <w:rPr>
          <w:rtl w:val="0"/>
        </w:rPr>
        <w:t xml:space="preserve"> El mundo se une este 27 de septiembre, para conmemorar el Día Mundial del Turismo, una fecha que subraya su relevancia y su impacto socioeconómico a nivel global. Pero, más allá de eso, este día se presenta como una oportunidad para destacar el valor de las experiencias educativas internacionales, especialmente para la población estudiantil.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El turismo, a menudo percibido como una simple actividad recreativa, ha demostrado ser una plataforma inestimable para el aprendizaje intercultural y el desarrollo personal. Los viajes fomentan una educación que va más allá de la tradicional, permitiendo a los estudiantes sumergirse en nuevas culturas, lenguas y perspectivas.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highlight w:val="white"/>
          <w:rtl w:val="0"/>
        </w:rPr>
        <w:t xml:space="preserve">Según datos recientes presentados por </w:t>
      </w:r>
      <w:hyperlink r:id="rId6">
        <w:r w:rsidDel="00000000" w:rsidR="00000000" w:rsidRPr="00000000">
          <w:rPr>
            <w:b w:val="1"/>
            <w:color w:val="1155cc"/>
            <w:highlight w:val="white"/>
            <w:u w:val="single"/>
            <w:rtl w:val="0"/>
          </w:rPr>
          <w:t xml:space="preserve">GrowPro Experience</w:t>
        </w:r>
      </w:hyperlink>
      <w:r w:rsidDel="00000000" w:rsidR="00000000" w:rsidRPr="00000000">
        <w:rPr>
          <w:highlight w:val="white"/>
          <w:rtl w:val="0"/>
        </w:rPr>
        <w:t xml:space="preserve">, </w:t>
      </w:r>
      <w:r w:rsidDel="00000000" w:rsidR="00000000" w:rsidRPr="00000000">
        <w:rPr>
          <w:rtl w:val="0"/>
        </w:rPr>
        <w:t xml:space="preserve">la principal plataforma de experiencias educativas internacionales, los destinos preferidos por los mexicanos para irse a estudiar al extranjero son: Australia con un 36%, Canadá es su segunda opción con 35%, Irlanda se posiciona en el tercer lugar con 19%, mientras que países como Malta y Estados Unidos </w:t>
      </w:r>
      <w:r w:rsidDel="00000000" w:rsidR="00000000" w:rsidRPr="00000000">
        <w:rPr>
          <w:rtl w:val="0"/>
        </w:rPr>
        <w:t xml:space="preserve">captan</w:t>
      </w:r>
      <w:r w:rsidDel="00000000" w:rsidR="00000000" w:rsidRPr="00000000">
        <w:rPr>
          <w:rtl w:val="0"/>
        </w:rPr>
        <w:t xml:space="preserve"> al 10% de estas personas.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¡Lánzate a la aventura!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En el marco de esta conmemoración, </w:t>
      </w:r>
      <w:r w:rsidDel="00000000" w:rsidR="00000000" w:rsidRPr="00000000">
        <w:rPr>
          <w:b w:val="1"/>
          <w:highlight w:val="white"/>
          <w:rtl w:val="0"/>
        </w:rPr>
        <w:t xml:space="preserve">GrowPro Experience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invita a todos los estudiantes mexicanos que sueñan con descubrir nuevos horizontes y vivir experiencias educativas enriquecedoras, a explorar el mundo, a sumergirse en nuevas culturas y a abrazar el aprendizaje que surge al cruzar fronteras.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Además, hoy en día, la movilidad internacional es más accesible que nunca. Existen múltiples becas, programas y organizaciones dedicadas a facilitar estas experiencias para los jóvenes. Es una época dorada para aquellos con sed de conocimiento y aventura.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El mundo es un libro vasto, y quienes no viajan, leen sólo una página. Los estudiantes deben abrir ese libro y sumergirse en las innumerables historias, lecciones y aventuras que aguardan en cada rincón del planeta.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##########</w:t>
      </w:r>
    </w:p>
    <w:p w:rsidR="00000000" w:rsidDel="00000000" w:rsidP="00000000" w:rsidRDefault="00000000" w:rsidRPr="00000000" w14:paraId="00000014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e06666"/>
          <w:sz w:val="24"/>
          <w:szCs w:val="24"/>
          <w:rtl w:val="0"/>
        </w:rPr>
        <w:t xml:space="preserve">Sobre GrowPro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GrowPro Experience</w:t>
        </w:r>
      </w:hyperlink>
      <w:r w:rsidDel="00000000" w:rsidR="00000000" w:rsidRPr="00000000">
        <w:rPr>
          <w:color w:val="1a1a1a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1a1a1a"/>
          <w:sz w:val="18"/>
          <w:szCs w:val="18"/>
          <w:rtl w:val="0"/>
        </w:rPr>
        <w:t xml:space="preserve">es una plataforma de experiencias educativas internacionales fundada en 2013 por Goiko Llobet (actual CEO de la compañía) y Pablo Gil en Melbourne, Australia, </w:t>
      </w:r>
      <w:r w:rsidDel="00000000" w:rsidR="00000000" w:rsidRPr="00000000">
        <w:rPr>
          <w:color w:val="1a1a1a"/>
          <w:sz w:val="18"/>
          <w:szCs w:val="18"/>
          <w:highlight w:val="white"/>
          <w:rtl w:val="0"/>
        </w:rPr>
        <w:t xml:space="preserve">que nació con el objetivo de que ninguna persona estuviera sola al aterrizar en destino</w:t>
      </w:r>
      <w:r w:rsidDel="00000000" w:rsidR="00000000" w:rsidRPr="00000000">
        <w:rPr>
          <w:color w:val="1a1a1a"/>
          <w:sz w:val="18"/>
          <w:szCs w:val="18"/>
          <w:rtl w:val="0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highlight w:val="white"/>
        </w:rPr>
      </w:pPr>
      <w:r w:rsidDel="00000000" w:rsidR="00000000" w:rsidRPr="00000000">
        <w:rPr>
          <w:color w:val="1a1a1a"/>
          <w:sz w:val="18"/>
          <w:szCs w:val="18"/>
          <w:rtl w:val="0"/>
        </w:rPr>
        <w:t xml:space="preserve">Actualmente, la plataforma opera en s</w:t>
      </w:r>
      <w:r w:rsidDel="00000000" w:rsidR="00000000" w:rsidRPr="00000000">
        <w:rPr>
          <w:color w:val="1a1a1a"/>
          <w:sz w:val="18"/>
          <w:szCs w:val="18"/>
          <w:highlight w:val="white"/>
          <w:rtl w:val="0"/>
        </w:rPr>
        <w:t xml:space="preserve">eis destinos: Australia, Canadá, Estados Unidos, Irlanda, Malta y Nueva Zelanda. El equipo de GrowPro Experience se encarga de ofrecer todos los servicios que los estudiantes necesitan para organizar y disfrutar de su experiencia en el extranjero, con una diferenciación muy clara, el ac</w:t>
      </w:r>
      <w:r w:rsidDel="00000000" w:rsidR="00000000" w:rsidRPr="00000000">
        <w:rPr>
          <w:color w:val="1a1a1a"/>
          <w:sz w:val="18"/>
          <w:szCs w:val="18"/>
          <w:rtl w:val="0"/>
        </w:rPr>
        <w:t xml:space="preserve">ompañamiento en el destino y la tecnología presente en todo el proceso con su propia app, web y software de gestión y cotización. A día de hoy, más de 25,000 estudiantes han disfrutado de una experiencia internacional gracias a GrowPro Experience.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b w:val="1"/>
          <w:color w:val="e06666"/>
          <w:sz w:val="20"/>
          <w:szCs w:val="20"/>
          <w:highlight w:val="white"/>
          <w:rtl w:val="0"/>
        </w:rPr>
        <w:t xml:space="preserve">Contacto de prensa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Fernando Fuentes | Public Relations Executive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sz w:val="20"/>
          <w:szCs w:val="20"/>
          <w:highlight w:val="white"/>
        </w:rPr>
      </w:pPr>
      <w:hyperlink r:id="rId8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fernando.fuentes@another.co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1847850</wp:posOffset>
          </wp:positionH>
          <wp:positionV relativeFrom="paragraph">
            <wp:posOffset>-190499</wp:posOffset>
          </wp:positionV>
          <wp:extent cx="1852613" cy="36062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8065" l="0" r="0" t="23231"/>
                  <a:stretch>
                    <a:fillRect/>
                  </a:stretch>
                </pic:blipFill>
                <pic:spPr>
                  <a:xfrm>
                    <a:off x="0" y="0"/>
                    <a:ext cx="1852613" cy="36062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growproexperience.com/" TargetMode="External"/><Relationship Id="rId7" Type="http://schemas.openxmlformats.org/officeDocument/2006/relationships/hyperlink" Target="https://growproexperience.com/" TargetMode="External"/><Relationship Id="rId8" Type="http://schemas.openxmlformats.org/officeDocument/2006/relationships/hyperlink" Target="mailto:fernando.fuentes@another.c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